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E7" w:rsidRDefault="003216E7">
      <w:pPr>
        <w:pStyle w:val="Heading1"/>
        <w:spacing w:before="0" w:after="140"/>
        <w:jc w:val="right"/>
        <w:rPr>
          <w:rFonts w:ascii="Tahoma" w:hAnsi="Tahoma" w:cs="Tahoma"/>
          <w:sz w:val="24"/>
          <w:szCs w:val="24"/>
          <w:highlight w:val="yellow"/>
        </w:rPr>
      </w:pPr>
    </w:p>
    <w:p w:rsidR="003216E7" w:rsidRDefault="003216E7">
      <w:pPr>
        <w:pStyle w:val="Heading1"/>
        <w:spacing w:before="0" w:after="140"/>
        <w:jc w:val="center"/>
        <w:rPr>
          <w:rFonts w:ascii="Tahoma" w:hAnsi="Tahoma" w:cs="Tahoma"/>
          <w:color w:val="006390"/>
          <w:sz w:val="28"/>
          <w:szCs w:val="28"/>
        </w:rPr>
      </w:pPr>
      <w:r>
        <w:rPr>
          <w:rFonts w:ascii="Tahoma" w:hAnsi="Tahoma" w:cs="Tahoma"/>
          <w:color w:val="006390"/>
          <w:sz w:val="28"/>
          <w:szCs w:val="28"/>
        </w:rPr>
        <w:t>Tornare a studiare da adulti: le scuole serali</w:t>
      </w:r>
    </w:p>
    <w:p w:rsidR="003216E7" w:rsidRDefault="003216E7">
      <w:pPr>
        <w:pStyle w:val="normal0"/>
        <w:spacing w:after="140" w:line="372" w:lineRule="auto"/>
        <w:jc w:val="both"/>
        <w:rPr>
          <w:rFonts w:ascii="Tahoma" w:hAnsi="Tahoma" w:cs="Tahoma"/>
          <w:color w:val="30373D"/>
          <w:sz w:val="27"/>
          <w:szCs w:val="27"/>
        </w:rPr>
      </w:pPr>
    </w:p>
    <w:p w:rsidR="003216E7" w:rsidRDefault="003216E7">
      <w:pPr>
        <w:pStyle w:val="Heading4"/>
        <w:spacing w:before="0" w:after="0" w:line="372" w:lineRule="auto"/>
        <w:jc w:val="both"/>
        <w:rPr>
          <w:rFonts w:ascii="Tahoma" w:hAnsi="Tahoma" w:cs="Tahoma"/>
          <w:color w:val="006390"/>
        </w:rPr>
      </w:pPr>
      <w:bookmarkStart w:id="0" w:name="gjdgxs" w:colFirst="0" w:colLast="0"/>
      <w:bookmarkEnd w:id="0"/>
      <w:r>
        <w:rPr>
          <w:rFonts w:ascii="Tahoma" w:hAnsi="Tahoma" w:cs="Tahoma"/>
          <w:color w:val="006390"/>
        </w:rPr>
        <w:t>Come recuperare gli studi interrotti o conseguire nuovi diplomi</w:t>
      </w:r>
    </w:p>
    <w:p w:rsidR="003216E7" w:rsidRDefault="003216E7">
      <w:pPr>
        <w:pStyle w:val="normal0"/>
        <w:spacing w:line="372" w:lineRule="auto"/>
        <w:jc w:val="both"/>
        <w:rPr>
          <w:rFonts w:ascii="Tahoma" w:hAnsi="Tahoma" w:cs="Tahoma"/>
          <w:color w:val="1C2024"/>
        </w:rPr>
      </w:pPr>
      <w:r>
        <w:rPr>
          <w:rFonts w:ascii="Tahoma" w:hAnsi="Tahoma" w:cs="Tahoma"/>
          <w:color w:val="1C2024"/>
        </w:rPr>
        <w:t>In Trentino è possibile recuperare gli studi interrotti o conseguire nuovi diplomi e qualifiche professionali frequentando i Corsi Serali.</w:t>
      </w:r>
    </w:p>
    <w:p w:rsidR="003216E7" w:rsidRDefault="003216E7">
      <w:pPr>
        <w:pStyle w:val="Heading4"/>
        <w:spacing w:before="0" w:after="0" w:line="372" w:lineRule="auto"/>
        <w:jc w:val="both"/>
        <w:rPr>
          <w:rFonts w:ascii="Tahoma" w:hAnsi="Tahoma" w:cs="Tahoma"/>
          <w:color w:val="006390"/>
        </w:rPr>
      </w:pPr>
    </w:p>
    <w:p w:rsidR="003216E7" w:rsidRDefault="003216E7">
      <w:pPr>
        <w:pStyle w:val="Heading4"/>
        <w:spacing w:before="0" w:after="0" w:line="372" w:lineRule="auto"/>
        <w:jc w:val="both"/>
        <w:rPr>
          <w:rFonts w:ascii="Tahoma" w:hAnsi="Tahoma" w:cs="Tahoma"/>
          <w:color w:val="006390"/>
        </w:rPr>
      </w:pPr>
      <w:bookmarkStart w:id="1" w:name="30j0zll" w:colFirst="0" w:colLast="0"/>
      <w:bookmarkEnd w:id="1"/>
      <w:r>
        <w:rPr>
          <w:rFonts w:ascii="Tahoma" w:hAnsi="Tahoma" w:cs="Tahoma"/>
          <w:color w:val="006390"/>
        </w:rPr>
        <w:t>Chi li può frequentare</w:t>
      </w:r>
    </w:p>
    <w:p w:rsidR="003216E7" w:rsidRDefault="003216E7">
      <w:pPr>
        <w:pStyle w:val="normal0"/>
        <w:spacing w:line="372" w:lineRule="auto"/>
        <w:jc w:val="both"/>
        <w:rPr>
          <w:color w:val="000000"/>
        </w:rPr>
      </w:pPr>
      <w:r>
        <w:rPr>
          <w:rFonts w:ascii="Tahoma" w:hAnsi="Tahoma" w:cs="Tahoma"/>
          <w:color w:val="1C2024"/>
        </w:rPr>
        <w:t xml:space="preserve">Possono accedere ai Corsi Serali gli adulti, italiani e stranieri, che hanno compiuto il sedicesimo anno di età, che hanno assolto l'obbligo di istruzione e che intendono ottenere una </w:t>
      </w:r>
      <w:r>
        <w:rPr>
          <w:rFonts w:ascii="Tahoma" w:hAnsi="Tahoma" w:cs="Tahoma"/>
          <w:b/>
          <w:color w:val="1C2024"/>
        </w:rPr>
        <w:t xml:space="preserve">qualifica professionale </w:t>
      </w:r>
      <w:r>
        <w:rPr>
          <w:rFonts w:ascii="Tahoma" w:hAnsi="Tahoma" w:cs="Tahoma"/>
          <w:color w:val="1C2024"/>
        </w:rPr>
        <w:t>o un</w:t>
      </w:r>
      <w:r>
        <w:rPr>
          <w:rFonts w:ascii="Tahoma" w:hAnsi="Tahoma" w:cs="Tahoma"/>
          <w:b/>
          <w:color w:val="1C2024"/>
        </w:rPr>
        <w:t xml:space="preserve"> diploma.</w:t>
      </w:r>
    </w:p>
    <w:p w:rsidR="003216E7" w:rsidRDefault="003216E7">
      <w:pPr>
        <w:pStyle w:val="Heading4"/>
        <w:spacing w:before="0" w:after="0" w:line="372" w:lineRule="auto"/>
        <w:jc w:val="both"/>
        <w:rPr>
          <w:rFonts w:ascii="Tahoma" w:hAnsi="Tahoma" w:cs="Tahoma"/>
          <w:color w:val="006390"/>
        </w:rPr>
      </w:pPr>
    </w:p>
    <w:p w:rsidR="003216E7" w:rsidRDefault="003216E7">
      <w:pPr>
        <w:pStyle w:val="Heading4"/>
        <w:spacing w:before="0" w:after="0" w:line="372" w:lineRule="auto"/>
        <w:jc w:val="both"/>
        <w:rPr>
          <w:rFonts w:ascii="Tahoma" w:hAnsi="Tahoma" w:cs="Tahoma"/>
          <w:color w:val="006390"/>
        </w:rPr>
      </w:pPr>
      <w:bookmarkStart w:id="2" w:name="1fob9te" w:colFirst="0" w:colLast="0"/>
      <w:bookmarkEnd w:id="2"/>
      <w:r>
        <w:rPr>
          <w:rFonts w:ascii="Tahoma" w:hAnsi="Tahoma" w:cs="Tahoma"/>
          <w:color w:val="006390"/>
        </w:rPr>
        <w:t>Quali sono gli obiettivi dell’educazione degli adulti</w:t>
      </w:r>
    </w:p>
    <w:p w:rsidR="003216E7" w:rsidRDefault="003216E7">
      <w:pPr>
        <w:pStyle w:val="normal0"/>
        <w:spacing w:line="372" w:lineRule="auto"/>
        <w:jc w:val="both"/>
        <w:rPr>
          <w:rFonts w:ascii="Tahoma" w:hAnsi="Tahoma" w:cs="Tahoma"/>
          <w:color w:val="1C2024"/>
        </w:rPr>
      </w:pPr>
      <w:r>
        <w:rPr>
          <w:rFonts w:ascii="Tahoma" w:hAnsi="Tahoma" w:cs="Tahoma"/>
          <w:color w:val="1C2024"/>
        </w:rPr>
        <w:t>Il riconoscimento del diritto della persona all’apprendimento permanente implica la necessità di dover prefigurare un percorso in cui il cittadino possa trovare un luogo che lo orienta, lo accompagna nell’esplicitazione dei bisogni formativi, gli presenta le offerte del territorio, ne valuta le competenze acquisite in qualsiasi contesto di apprendimento che vengono riconosciute nel futuro percorso formativo.</w:t>
      </w:r>
    </w:p>
    <w:p w:rsidR="003216E7" w:rsidRDefault="003216E7">
      <w:pPr>
        <w:pStyle w:val="normal0"/>
        <w:spacing w:line="372" w:lineRule="auto"/>
        <w:jc w:val="both"/>
        <w:rPr>
          <w:rFonts w:ascii="Tahoma" w:hAnsi="Tahoma" w:cs="Tahoma"/>
          <w:color w:val="1C2024"/>
        </w:rPr>
      </w:pPr>
      <w:r>
        <w:rPr>
          <w:rFonts w:ascii="Tahoma" w:hAnsi="Tahoma" w:cs="Tahoma"/>
          <w:color w:val="1C2024"/>
        </w:rPr>
        <w:t>In questa prospettiva, le istituzioni scolastiche che operano nell'educazione degli adulti si occupano di:</w:t>
      </w:r>
    </w:p>
    <w:p w:rsidR="003216E7" w:rsidRDefault="003216E7">
      <w:pPr>
        <w:pStyle w:val="normal0"/>
        <w:numPr>
          <w:ilvl w:val="0"/>
          <w:numId w:val="1"/>
        </w:numPr>
        <w:spacing w:line="372" w:lineRule="auto"/>
        <w:jc w:val="both"/>
        <w:rPr>
          <w:rFonts w:ascii="Tahoma" w:hAnsi="Tahoma" w:cs="Tahoma"/>
          <w:color w:val="1C2024"/>
        </w:rPr>
      </w:pPr>
      <w:r>
        <w:rPr>
          <w:rFonts w:ascii="Tahoma" w:hAnsi="Tahoma" w:cs="Tahoma"/>
          <w:color w:val="1C2024"/>
        </w:rPr>
        <w:t>raccogliere i bisogni formativi del proprio territorio</w:t>
      </w:r>
    </w:p>
    <w:p w:rsidR="003216E7" w:rsidRDefault="003216E7">
      <w:pPr>
        <w:pStyle w:val="normal0"/>
        <w:numPr>
          <w:ilvl w:val="0"/>
          <w:numId w:val="1"/>
        </w:numPr>
        <w:spacing w:line="372" w:lineRule="auto"/>
        <w:jc w:val="both"/>
        <w:rPr>
          <w:rFonts w:ascii="Tahoma" w:hAnsi="Tahoma" w:cs="Tahoma"/>
          <w:color w:val="1C2024"/>
        </w:rPr>
      </w:pPr>
      <w:r>
        <w:rPr>
          <w:rFonts w:ascii="Tahoma" w:hAnsi="Tahoma" w:cs="Tahoma"/>
          <w:color w:val="1C2024"/>
        </w:rPr>
        <w:t>elaborare e attuare l'offerta formativa</w:t>
      </w:r>
    </w:p>
    <w:p w:rsidR="003216E7" w:rsidRDefault="003216E7">
      <w:pPr>
        <w:pStyle w:val="normal0"/>
        <w:numPr>
          <w:ilvl w:val="0"/>
          <w:numId w:val="1"/>
        </w:numPr>
        <w:spacing w:line="372" w:lineRule="auto"/>
        <w:jc w:val="both"/>
        <w:rPr>
          <w:rFonts w:ascii="Tahoma" w:hAnsi="Tahoma" w:cs="Tahoma"/>
          <w:color w:val="1C2024"/>
        </w:rPr>
      </w:pPr>
      <w:r>
        <w:rPr>
          <w:rFonts w:ascii="Tahoma" w:hAnsi="Tahoma" w:cs="Tahoma"/>
          <w:color w:val="1C2024"/>
        </w:rPr>
        <w:t>accogliere, ascoltare e orientare l'adulto</w:t>
      </w:r>
    </w:p>
    <w:p w:rsidR="003216E7" w:rsidRDefault="003216E7">
      <w:pPr>
        <w:pStyle w:val="normal0"/>
        <w:numPr>
          <w:ilvl w:val="0"/>
          <w:numId w:val="1"/>
        </w:numPr>
        <w:spacing w:line="372" w:lineRule="auto"/>
        <w:jc w:val="both"/>
        <w:rPr>
          <w:rFonts w:ascii="Tahoma" w:hAnsi="Tahoma" w:cs="Tahoma"/>
          <w:color w:val="1C2024"/>
        </w:rPr>
      </w:pPr>
      <w:r>
        <w:rPr>
          <w:rFonts w:ascii="Tahoma" w:hAnsi="Tahoma" w:cs="Tahoma"/>
          <w:color w:val="1C2024"/>
        </w:rPr>
        <w:t>organizzare percorsi di istruzione finalizzati al rilascio dei titoli di studio previsti al termine del del secondo ciclo di istruzione</w:t>
      </w:r>
    </w:p>
    <w:p w:rsidR="003216E7" w:rsidRDefault="003216E7">
      <w:pPr>
        <w:pStyle w:val="normal0"/>
        <w:numPr>
          <w:ilvl w:val="0"/>
          <w:numId w:val="1"/>
        </w:numPr>
        <w:spacing w:line="372" w:lineRule="auto"/>
        <w:jc w:val="both"/>
        <w:rPr>
          <w:rFonts w:ascii="Tahoma" w:hAnsi="Tahoma" w:cs="Tahoma"/>
          <w:color w:val="1C2024"/>
        </w:rPr>
      </w:pPr>
      <w:r>
        <w:rPr>
          <w:rFonts w:ascii="Tahoma" w:hAnsi="Tahoma" w:cs="Tahoma"/>
          <w:color w:val="1C2024"/>
        </w:rPr>
        <w:t>sviluppare percorsi a supporto della formazione e riqualificazione professionale</w:t>
      </w:r>
    </w:p>
    <w:p w:rsidR="003216E7" w:rsidRDefault="003216E7">
      <w:pPr>
        <w:pStyle w:val="Heading4"/>
        <w:spacing w:before="0" w:after="0" w:line="372" w:lineRule="auto"/>
        <w:jc w:val="both"/>
        <w:rPr>
          <w:rFonts w:ascii="Tahoma" w:hAnsi="Tahoma" w:cs="Tahoma"/>
          <w:color w:val="006390"/>
        </w:rPr>
      </w:pPr>
    </w:p>
    <w:p w:rsidR="003216E7" w:rsidRDefault="003216E7">
      <w:pPr>
        <w:pStyle w:val="Heading4"/>
        <w:spacing w:before="0" w:after="0" w:line="372" w:lineRule="auto"/>
        <w:jc w:val="both"/>
        <w:rPr>
          <w:rFonts w:ascii="Tahoma" w:hAnsi="Tahoma" w:cs="Tahoma"/>
          <w:color w:val="006390"/>
        </w:rPr>
      </w:pPr>
      <w:r>
        <w:br w:type="page"/>
      </w:r>
    </w:p>
    <w:p w:rsidR="003216E7" w:rsidRDefault="003216E7">
      <w:pPr>
        <w:pStyle w:val="Heading4"/>
        <w:spacing w:before="0" w:after="0" w:line="372" w:lineRule="auto"/>
        <w:jc w:val="both"/>
        <w:rPr>
          <w:rFonts w:ascii="Tahoma" w:hAnsi="Tahoma" w:cs="Tahoma"/>
          <w:color w:val="006390"/>
        </w:rPr>
      </w:pPr>
      <w:bookmarkStart w:id="3" w:name="3znysh7" w:colFirst="0" w:colLast="0"/>
      <w:bookmarkEnd w:id="3"/>
      <w:r>
        <w:rPr>
          <w:rFonts w:ascii="Tahoma" w:hAnsi="Tahoma" w:cs="Tahoma"/>
          <w:color w:val="006390"/>
        </w:rPr>
        <w:t>Come si articola l’offerta formativa</w:t>
      </w:r>
    </w:p>
    <w:p w:rsidR="003216E7" w:rsidRDefault="003216E7">
      <w:pPr>
        <w:pStyle w:val="normal0"/>
        <w:spacing w:line="372" w:lineRule="auto"/>
        <w:jc w:val="both"/>
        <w:rPr>
          <w:rFonts w:ascii="Tahoma" w:hAnsi="Tahoma" w:cs="Tahoma"/>
          <w:color w:val="1C2024"/>
        </w:rPr>
      </w:pPr>
      <w:r>
        <w:rPr>
          <w:rFonts w:ascii="Tahoma" w:hAnsi="Tahoma" w:cs="Tahoma"/>
          <w:color w:val="1C2024"/>
        </w:rPr>
        <w:t>L’offerta formativa è strutturata per livelli di apprendimento.</w:t>
      </w:r>
    </w:p>
    <w:p w:rsidR="003216E7" w:rsidRDefault="003216E7">
      <w:pPr>
        <w:pStyle w:val="normal0"/>
        <w:spacing w:line="372" w:lineRule="auto"/>
        <w:ind w:left="-57"/>
        <w:jc w:val="both"/>
        <w:rPr>
          <w:color w:val="000000"/>
        </w:rPr>
      </w:pPr>
      <w:r>
        <w:rPr>
          <w:rFonts w:ascii="Tahoma" w:hAnsi="Tahoma" w:cs="Tahoma"/>
          <w:b/>
          <w:color w:val="1C2024"/>
        </w:rPr>
        <w:t xml:space="preserve">I percorsi formativi di secondo livello </w:t>
      </w:r>
      <w:r>
        <w:rPr>
          <w:rFonts w:ascii="Tahoma" w:hAnsi="Tahoma" w:cs="Tahoma"/>
          <w:color w:val="1C2024"/>
        </w:rPr>
        <w:t xml:space="preserve">(scuole superiori) sono articolati in </w:t>
      </w:r>
      <w:r>
        <w:rPr>
          <w:rFonts w:ascii="Tahoma" w:hAnsi="Tahoma" w:cs="Tahoma"/>
          <w:b/>
          <w:color w:val="1C2024"/>
        </w:rPr>
        <w:t>tre</w:t>
      </w:r>
      <w:r>
        <w:rPr>
          <w:rFonts w:ascii="Tahoma" w:hAnsi="Tahoma" w:cs="Tahoma"/>
          <w:color w:val="1C2024"/>
        </w:rPr>
        <w:t xml:space="preserve"> </w:t>
      </w:r>
      <w:r>
        <w:rPr>
          <w:rFonts w:ascii="Tahoma" w:hAnsi="Tahoma" w:cs="Tahoma"/>
          <w:b/>
          <w:color w:val="1C2024"/>
        </w:rPr>
        <w:t>periodi didattici</w:t>
      </w:r>
      <w:r>
        <w:rPr>
          <w:rFonts w:ascii="Tahoma" w:hAnsi="Tahoma" w:cs="Tahoma"/>
          <w:color w:val="1C2024"/>
        </w:rPr>
        <w:t>:</w:t>
      </w:r>
    </w:p>
    <w:p w:rsidR="003216E7" w:rsidRDefault="003216E7">
      <w:pPr>
        <w:pStyle w:val="normal0"/>
        <w:spacing w:line="372" w:lineRule="auto"/>
        <w:jc w:val="both"/>
        <w:rPr>
          <w:rFonts w:ascii="Tahoma" w:hAnsi="Tahoma" w:cs="Tahoma"/>
          <w:color w:val="1C2024"/>
        </w:rPr>
      </w:pPr>
      <w:r>
        <w:rPr>
          <w:rFonts w:ascii="Tahoma" w:hAnsi="Tahoma" w:cs="Tahoma"/>
          <w:color w:val="1C2024"/>
        </w:rPr>
        <w:t xml:space="preserve">il primo periodo didattico (primo biennio) </w:t>
      </w:r>
    </w:p>
    <w:p w:rsidR="003216E7" w:rsidRDefault="003216E7">
      <w:pPr>
        <w:pStyle w:val="normal0"/>
        <w:spacing w:line="372" w:lineRule="auto"/>
        <w:jc w:val="both"/>
        <w:rPr>
          <w:rFonts w:ascii="Tahoma" w:hAnsi="Tahoma" w:cs="Tahoma"/>
          <w:color w:val="1C2024"/>
        </w:rPr>
      </w:pPr>
      <w:r>
        <w:rPr>
          <w:rFonts w:ascii="Tahoma" w:hAnsi="Tahoma" w:cs="Tahoma"/>
          <w:color w:val="1C2024"/>
        </w:rPr>
        <w:t xml:space="preserve">il secondo periodo didattico (secondo biennio) </w:t>
      </w:r>
    </w:p>
    <w:p w:rsidR="003216E7" w:rsidRDefault="003216E7">
      <w:pPr>
        <w:pStyle w:val="normal0"/>
        <w:spacing w:line="372" w:lineRule="auto"/>
        <w:jc w:val="both"/>
        <w:rPr>
          <w:rFonts w:ascii="Tahoma" w:hAnsi="Tahoma" w:cs="Tahoma"/>
          <w:color w:val="1C2024"/>
        </w:rPr>
      </w:pPr>
      <w:r>
        <w:rPr>
          <w:rFonts w:ascii="Tahoma" w:hAnsi="Tahoma" w:cs="Tahoma"/>
          <w:color w:val="1C2024"/>
        </w:rPr>
        <w:t xml:space="preserve">il terzo periodo didattico (quinto anno) </w:t>
      </w:r>
    </w:p>
    <w:p w:rsidR="003216E7" w:rsidRDefault="003216E7">
      <w:pPr>
        <w:pStyle w:val="Heading4"/>
        <w:spacing w:before="0" w:after="0" w:line="372" w:lineRule="auto"/>
        <w:jc w:val="both"/>
        <w:rPr>
          <w:rFonts w:ascii="Tahoma" w:hAnsi="Tahoma" w:cs="Tahoma"/>
          <w:color w:val="006390"/>
        </w:rPr>
      </w:pPr>
    </w:p>
    <w:p w:rsidR="003216E7" w:rsidRDefault="003216E7">
      <w:pPr>
        <w:pStyle w:val="Heading4"/>
        <w:spacing w:before="0" w:after="0" w:line="372" w:lineRule="auto"/>
        <w:jc w:val="both"/>
        <w:rPr>
          <w:rFonts w:ascii="Tahoma" w:hAnsi="Tahoma" w:cs="Tahoma"/>
          <w:color w:val="006390"/>
        </w:rPr>
      </w:pPr>
      <w:bookmarkStart w:id="4" w:name="2et92p0" w:colFirst="0" w:colLast="0"/>
      <w:bookmarkEnd w:id="4"/>
      <w:r>
        <w:rPr>
          <w:rFonts w:ascii="Tahoma" w:hAnsi="Tahoma" w:cs="Tahoma"/>
          <w:color w:val="006390"/>
        </w:rPr>
        <w:t>Quali corsi vengono erogati</w:t>
      </w:r>
    </w:p>
    <w:p w:rsidR="003216E7" w:rsidRDefault="003216E7">
      <w:pPr>
        <w:pStyle w:val="normal0"/>
        <w:spacing w:line="372" w:lineRule="auto"/>
        <w:jc w:val="both"/>
        <w:rPr>
          <w:rFonts w:ascii="Tahoma" w:hAnsi="Tahoma" w:cs="Tahoma"/>
          <w:color w:val="1C2024"/>
        </w:rPr>
      </w:pPr>
      <w:r>
        <w:rPr>
          <w:rFonts w:ascii="Tahoma" w:hAnsi="Tahoma" w:cs="Tahoma"/>
          <w:color w:val="1C2024"/>
        </w:rPr>
        <w:t>Le attività formative destinate alla popolazione adulta comprendono:</w:t>
      </w:r>
    </w:p>
    <w:p w:rsidR="003216E7" w:rsidRDefault="003216E7">
      <w:pPr>
        <w:pStyle w:val="normal0"/>
        <w:spacing w:line="372" w:lineRule="auto"/>
        <w:jc w:val="both"/>
        <w:rPr>
          <w:rFonts w:ascii="Tahoma" w:hAnsi="Tahoma" w:cs="Tahoma"/>
          <w:color w:val="1C2024"/>
          <w:highlight w:val="white"/>
        </w:rPr>
      </w:pPr>
      <w:r>
        <w:rPr>
          <w:rFonts w:ascii="Tahoma" w:hAnsi="Tahoma" w:cs="Tahoma"/>
          <w:color w:val="1C2024"/>
          <w:highlight w:val="white"/>
        </w:rPr>
        <w:t>Diploma di scuola superiore</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Diploma di Liceo Economico Sociale</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Amministrazione, finanza e marketing</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 xml:space="preserve">Costruzioni, ambiente, territorio </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Servizi socio sanitari</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Informatica e telecomunicazioni</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Turismo</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Elettronica e elettrotecnica art. Automazione</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Meccanica, meccatronica e energia</w:t>
      </w:r>
    </w:p>
    <w:p w:rsidR="003216E7" w:rsidRDefault="003216E7">
      <w:pPr>
        <w:pStyle w:val="normal0"/>
        <w:numPr>
          <w:ilvl w:val="0"/>
          <w:numId w:val="2"/>
        </w:numPr>
        <w:spacing w:line="372" w:lineRule="auto"/>
        <w:jc w:val="both"/>
        <w:rPr>
          <w:rFonts w:ascii="Tahoma" w:hAnsi="Tahoma" w:cs="Tahoma"/>
          <w:color w:val="1C2024"/>
        </w:rPr>
      </w:pPr>
    </w:p>
    <w:p w:rsidR="003216E7" w:rsidRDefault="003216E7">
      <w:pPr>
        <w:pStyle w:val="normal0"/>
        <w:spacing w:line="372" w:lineRule="auto"/>
        <w:jc w:val="both"/>
        <w:rPr>
          <w:rFonts w:ascii="Tahoma" w:hAnsi="Tahoma" w:cs="Tahoma"/>
          <w:color w:val="1C2024"/>
          <w:highlight w:val="white"/>
        </w:rPr>
      </w:pPr>
      <w:r>
        <w:rPr>
          <w:rFonts w:ascii="Tahoma" w:hAnsi="Tahoma" w:cs="Tahoma"/>
          <w:color w:val="1C2024"/>
          <w:highlight w:val="white"/>
        </w:rPr>
        <w:t>Qualifica professionale</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Operatore di cucina</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Operatore dei servizi di sala e bar</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Acconciatore/acconciatrice</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Estetista</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Tecnico dei trattamenti estetici</w:t>
      </w:r>
    </w:p>
    <w:p w:rsidR="003216E7" w:rsidRDefault="003216E7">
      <w:pPr>
        <w:pStyle w:val="normal0"/>
        <w:numPr>
          <w:ilvl w:val="0"/>
          <w:numId w:val="2"/>
        </w:numPr>
        <w:spacing w:line="372" w:lineRule="auto"/>
        <w:jc w:val="both"/>
        <w:rPr>
          <w:rFonts w:ascii="Tahoma" w:hAnsi="Tahoma" w:cs="Tahoma"/>
          <w:color w:val="1C2024"/>
        </w:rPr>
      </w:pPr>
      <w:r>
        <w:rPr>
          <w:rFonts w:ascii="Tahoma" w:hAnsi="Tahoma" w:cs="Tahoma"/>
          <w:color w:val="1C2024"/>
        </w:rPr>
        <w:t>Tecnico dell'acconciatura</w:t>
      </w:r>
    </w:p>
    <w:p w:rsidR="003216E7" w:rsidRDefault="003216E7">
      <w:pPr>
        <w:pStyle w:val="normal0"/>
        <w:spacing w:line="372" w:lineRule="auto"/>
        <w:jc w:val="both"/>
        <w:rPr>
          <w:rFonts w:ascii="Tahoma" w:hAnsi="Tahoma" w:cs="Tahoma"/>
          <w:color w:val="1C2024"/>
        </w:rPr>
      </w:pPr>
    </w:p>
    <w:p w:rsidR="003216E7" w:rsidRDefault="003216E7">
      <w:pPr>
        <w:pStyle w:val="Heading4"/>
        <w:spacing w:before="0" w:after="0" w:line="372" w:lineRule="auto"/>
        <w:jc w:val="both"/>
        <w:rPr>
          <w:rFonts w:ascii="Tahoma" w:hAnsi="Tahoma" w:cs="Tahoma"/>
          <w:color w:val="006390"/>
        </w:rPr>
      </w:pPr>
      <w:bookmarkStart w:id="5" w:name="tyjcwt" w:colFirst="0" w:colLast="0"/>
      <w:bookmarkEnd w:id="5"/>
      <w:r>
        <w:rPr>
          <w:rFonts w:ascii="Tahoma" w:hAnsi="Tahoma" w:cs="Tahoma"/>
          <w:color w:val="006390"/>
        </w:rPr>
        <w:t>Il Patto Formativo: la personalizzazione del percorso formativo</w:t>
      </w:r>
    </w:p>
    <w:p w:rsidR="003216E7" w:rsidRDefault="003216E7">
      <w:pPr>
        <w:pStyle w:val="normal0"/>
        <w:spacing w:line="372" w:lineRule="auto"/>
        <w:jc w:val="both"/>
        <w:rPr>
          <w:rFonts w:ascii="Tahoma" w:hAnsi="Tahoma" w:cs="Tahoma"/>
          <w:color w:val="1C2024"/>
        </w:rPr>
      </w:pPr>
      <w:r>
        <w:rPr>
          <w:rFonts w:ascii="Tahoma" w:hAnsi="Tahoma" w:cs="Tahoma"/>
          <w:color w:val="1C2024"/>
        </w:rPr>
        <w:t>La valorizzazione del patrimonio culturale e professionale della persona a partire dalla ricostruzione della sua storia individuale è la cifra innovativa del nuovo sistema di istruzione degli adulti, in coerenza con le politiche nazionali dell'apprendimento permanente.</w:t>
      </w:r>
      <w:r>
        <w:rPr>
          <w:rFonts w:ascii="Tahoma" w:hAnsi="Tahoma" w:cs="Tahoma"/>
          <w:color w:val="1C2024"/>
        </w:rPr>
        <w:br/>
      </w:r>
    </w:p>
    <w:p w:rsidR="003216E7" w:rsidRDefault="003216E7">
      <w:pPr>
        <w:pStyle w:val="normal0"/>
        <w:spacing w:line="372" w:lineRule="auto"/>
        <w:jc w:val="both"/>
        <w:rPr>
          <w:color w:val="000000"/>
        </w:rPr>
      </w:pPr>
      <w:r>
        <w:rPr>
          <w:rFonts w:ascii="Tahoma" w:hAnsi="Tahoma" w:cs="Tahoma"/>
          <w:color w:val="1C2024"/>
        </w:rPr>
        <w:t>Il Patto Formativo Individuale (PFI), rappresenta un “contratto condiviso”, sottoscritto dall'adulto, dalla Commissione valutatrice e dal Dirigente dell’istituzione scolastica e formativa.</w:t>
      </w:r>
      <w:r>
        <w:rPr>
          <w:rFonts w:ascii="Tahoma" w:hAnsi="Tahoma" w:cs="Tahoma"/>
          <w:color w:val="1C2024"/>
        </w:rPr>
        <w:br/>
        <w:t xml:space="preserve">Con il Patto Formativo Individuale viene formalizzato il </w:t>
      </w:r>
      <w:r>
        <w:rPr>
          <w:rFonts w:ascii="Tahoma" w:hAnsi="Tahoma" w:cs="Tahoma"/>
          <w:b/>
          <w:color w:val="1C2024"/>
        </w:rPr>
        <w:t xml:space="preserve">Percorso di Studio Personalizzato </w:t>
      </w:r>
      <w:r>
        <w:rPr>
          <w:rFonts w:ascii="Tahoma" w:hAnsi="Tahoma" w:cs="Tahoma"/>
          <w:color w:val="1C2024"/>
        </w:rPr>
        <w:t>definito all'atto dell'iscrizione da parte dell’adulto, con riconoscimento delle competenze e dell’apprendimento posseduti e attività di accoglienza per un massimo del 10% del monte ore complessivo.</w:t>
      </w:r>
    </w:p>
    <w:p w:rsidR="003216E7" w:rsidRDefault="003216E7">
      <w:pPr>
        <w:pStyle w:val="normal0"/>
        <w:spacing w:line="372" w:lineRule="auto"/>
        <w:jc w:val="both"/>
        <w:rPr>
          <w:color w:val="000000"/>
        </w:rPr>
      </w:pPr>
      <w:r>
        <w:rPr>
          <w:rFonts w:ascii="Tahoma" w:hAnsi="Tahoma" w:cs="Tahoma"/>
          <w:color w:val="1C2024"/>
        </w:rPr>
        <w:t xml:space="preserve">Il Patto Formativo prevede la possibilità di un </w:t>
      </w:r>
      <w:r>
        <w:rPr>
          <w:rFonts w:ascii="Tahoma" w:hAnsi="Tahoma" w:cs="Tahoma"/>
          <w:b/>
          <w:color w:val="1C2024"/>
        </w:rPr>
        <w:t xml:space="preserve">percorso flessibile </w:t>
      </w:r>
      <w:r>
        <w:rPr>
          <w:rFonts w:ascii="Tahoma" w:hAnsi="Tahoma" w:cs="Tahoma"/>
          <w:color w:val="1C2024"/>
        </w:rPr>
        <w:t>che, grazie al riconoscimento dei crediti, consente l’abbreviazione del percorso scolastico.</w:t>
      </w:r>
      <w:r>
        <w:rPr>
          <w:rFonts w:ascii="Tahoma" w:hAnsi="Tahoma" w:cs="Tahoma"/>
          <w:color w:val="1C2024"/>
        </w:rPr>
        <w:br/>
        <w:t>Il PFI prevede inoltre, nelle modalità definite dalla scuola, la possibilità di “formazione a distanza” che non deve superare il 20% del monte ore complessivo di formazione prevista dal Piano.</w:t>
      </w:r>
    </w:p>
    <w:p w:rsidR="003216E7" w:rsidRDefault="003216E7">
      <w:pPr>
        <w:pStyle w:val="Heading4"/>
        <w:spacing w:before="0" w:after="0" w:line="372" w:lineRule="auto"/>
        <w:jc w:val="both"/>
        <w:rPr>
          <w:rFonts w:ascii="Tahoma" w:hAnsi="Tahoma" w:cs="Tahoma"/>
          <w:color w:val="006390"/>
        </w:rPr>
      </w:pPr>
    </w:p>
    <w:p w:rsidR="003216E7" w:rsidRDefault="003216E7">
      <w:pPr>
        <w:pStyle w:val="Heading4"/>
        <w:spacing w:before="0" w:after="0" w:line="372" w:lineRule="auto"/>
        <w:jc w:val="both"/>
        <w:rPr>
          <w:rFonts w:ascii="Tahoma" w:hAnsi="Tahoma" w:cs="Tahoma"/>
          <w:color w:val="006390"/>
        </w:rPr>
      </w:pPr>
      <w:bookmarkStart w:id="6" w:name="3dy6vkm" w:colFirst="0" w:colLast="0"/>
      <w:bookmarkEnd w:id="6"/>
      <w:r>
        <w:rPr>
          <w:rFonts w:ascii="Tahoma" w:hAnsi="Tahoma" w:cs="Tahoma"/>
          <w:color w:val="006390"/>
        </w:rPr>
        <w:t>Ore di formazione previste</w:t>
      </w:r>
    </w:p>
    <w:p w:rsidR="003216E7" w:rsidRDefault="003216E7">
      <w:pPr>
        <w:pStyle w:val="normal0"/>
        <w:spacing w:line="372" w:lineRule="auto"/>
        <w:jc w:val="both"/>
        <w:rPr>
          <w:color w:val="000000"/>
        </w:rPr>
      </w:pPr>
      <w:r>
        <w:rPr>
          <w:rFonts w:ascii="Tahoma" w:hAnsi="Tahoma" w:cs="Tahoma"/>
          <w:color w:val="1C2024"/>
        </w:rPr>
        <w:t>Il numero di ore di formazione varia in base alle esigenze e alle conoscenze dello studente.</w:t>
      </w:r>
      <w:r>
        <w:rPr>
          <w:rFonts w:ascii="Tahoma" w:hAnsi="Tahoma" w:cs="Tahoma"/>
          <w:color w:val="1C2024"/>
        </w:rPr>
        <w:br/>
      </w:r>
      <w:r>
        <w:rPr>
          <w:rFonts w:ascii="Tahoma" w:hAnsi="Tahoma" w:cs="Tahoma"/>
          <w:b/>
          <w:color w:val="1C2024"/>
        </w:rPr>
        <w:t>I percorsi di secondo livello</w:t>
      </w:r>
      <w:r>
        <w:rPr>
          <w:rFonts w:ascii="Tahoma" w:hAnsi="Tahoma" w:cs="Tahoma"/>
          <w:color w:val="1C2024"/>
        </w:rPr>
        <w:t xml:space="preserve">, relativi ai tre periodi didattici, finalizzati al conseguimento del titolo di studio conclusivo del secondo ciclo (diploma scuole superiori), prevedono un ammontare complessivo di ore pari al </w:t>
      </w:r>
      <w:r>
        <w:rPr>
          <w:rFonts w:ascii="Tahoma" w:hAnsi="Tahoma" w:cs="Tahoma"/>
          <w:b/>
          <w:color w:val="1C2024"/>
        </w:rPr>
        <w:t>70% delle ore di formazione previste dai corrispondenti ordinamenti del liceo e degli istituti tecnici o professionali</w:t>
      </w:r>
      <w:r>
        <w:rPr>
          <w:rFonts w:ascii="Tahoma" w:hAnsi="Tahoma" w:cs="Tahoma"/>
          <w:color w:val="1C2024"/>
        </w:rPr>
        <w:t>, con riferimento sia all’area di istruzione generale, sia alle singole aree di indirizzo.</w:t>
      </w:r>
    </w:p>
    <w:p w:rsidR="003216E7" w:rsidRDefault="003216E7">
      <w:pPr>
        <w:pStyle w:val="Heading4"/>
        <w:spacing w:before="0" w:after="0" w:line="372" w:lineRule="auto"/>
        <w:jc w:val="both"/>
        <w:rPr>
          <w:rFonts w:ascii="Tahoma" w:hAnsi="Tahoma" w:cs="Tahoma"/>
          <w:color w:val="006390"/>
        </w:rPr>
      </w:pPr>
    </w:p>
    <w:p w:rsidR="003216E7" w:rsidRDefault="003216E7">
      <w:pPr>
        <w:pStyle w:val="Heading4"/>
        <w:spacing w:before="0" w:after="0" w:line="372" w:lineRule="auto"/>
        <w:jc w:val="both"/>
        <w:rPr>
          <w:rFonts w:ascii="Tahoma" w:hAnsi="Tahoma" w:cs="Tahoma"/>
          <w:color w:val="006390"/>
        </w:rPr>
      </w:pPr>
      <w:r>
        <w:br w:type="page"/>
      </w:r>
    </w:p>
    <w:p w:rsidR="003216E7" w:rsidRDefault="003216E7">
      <w:pPr>
        <w:pStyle w:val="Heading4"/>
        <w:spacing w:before="0" w:after="0" w:line="372" w:lineRule="auto"/>
        <w:jc w:val="both"/>
        <w:rPr>
          <w:rFonts w:ascii="Tahoma" w:hAnsi="Tahoma" w:cs="Tahoma"/>
          <w:color w:val="006390"/>
        </w:rPr>
      </w:pPr>
      <w:bookmarkStart w:id="7" w:name="1t3h5sf" w:colFirst="0" w:colLast="0"/>
      <w:bookmarkEnd w:id="7"/>
      <w:r>
        <w:rPr>
          <w:rFonts w:ascii="Tahoma" w:hAnsi="Tahoma" w:cs="Tahoma"/>
          <w:color w:val="006390"/>
        </w:rPr>
        <w:t>A chi rivolgersi per frequentare i Corsi Serali</w:t>
      </w:r>
    </w:p>
    <w:p w:rsidR="003216E7" w:rsidRDefault="003216E7">
      <w:pPr>
        <w:pStyle w:val="normal0"/>
        <w:spacing w:line="372" w:lineRule="auto"/>
        <w:jc w:val="both"/>
        <w:rPr>
          <w:rFonts w:ascii="Tahoma" w:hAnsi="Tahoma" w:cs="Tahoma"/>
          <w:b/>
          <w:color w:val="006390"/>
        </w:rPr>
      </w:pPr>
    </w:p>
    <w:tbl>
      <w:tblPr>
        <w:tblW w:w="9465"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right w:w="0" w:type="dxa"/>
        </w:tblCellMar>
        <w:tblLook w:val="0000"/>
      </w:tblPr>
      <w:tblGrid>
        <w:gridCol w:w="3983"/>
        <w:gridCol w:w="5482"/>
      </w:tblGrid>
      <w:tr w:rsidR="003216E7" w:rsidTr="00217779">
        <w:tc>
          <w:tcPr>
            <w:tcW w:w="3983" w:type="dxa"/>
            <w:vAlign w:val="center"/>
          </w:tcPr>
          <w:p w:rsidR="003216E7" w:rsidRPr="00217779" w:rsidRDefault="003216E7" w:rsidP="00217779">
            <w:pPr>
              <w:pStyle w:val="normal0"/>
              <w:spacing w:after="160" w:line="256" w:lineRule="auto"/>
              <w:ind w:firstLine="180"/>
              <w:jc w:val="center"/>
              <w:rPr>
                <w:rFonts w:ascii="Tahoma" w:hAnsi="Tahoma" w:cs="Tahoma"/>
                <w:b/>
                <w:color w:val="000000"/>
                <w:sz w:val="22"/>
                <w:szCs w:val="22"/>
              </w:rPr>
            </w:pPr>
            <w:r w:rsidRPr="00217779">
              <w:rPr>
                <w:rFonts w:ascii="Tahoma" w:hAnsi="Tahoma" w:cs="Tahoma"/>
                <w:b/>
                <w:color w:val="000000"/>
                <w:sz w:val="22"/>
                <w:szCs w:val="22"/>
              </w:rPr>
              <w:t>ISTITUZIONI SCOLASTICHE</w:t>
            </w:r>
          </w:p>
        </w:tc>
        <w:tc>
          <w:tcPr>
            <w:tcW w:w="5482" w:type="dxa"/>
            <w:tcMar>
              <w:right w:w="108" w:type="dxa"/>
            </w:tcMar>
            <w:vAlign w:val="center"/>
          </w:tcPr>
          <w:p w:rsidR="003216E7" w:rsidRPr="00217779" w:rsidRDefault="003216E7" w:rsidP="00217779">
            <w:pPr>
              <w:pStyle w:val="normal0"/>
              <w:spacing w:after="160" w:line="256" w:lineRule="auto"/>
              <w:ind w:firstLine="180"/>
              <w:jc w:val="center"/>
              <w:rPr>
                <w:rFonts w:ascii="Tahoma" w:hAnsi="Tahoma" w:cs="Tahoma"/>
                <w:b/>
                <w:color w:val="000000"/>
                <w:sz w:val="22"/>
                <w:szCs w:val="22"/>
              </w:rPr>
            </w:pPr>
            <w:r w:rsidRPr="00217779">
              <w:rPr>
                <w:rFonts w:ascii="Tahoma" w:hAnsi="Tahoma" w:cs="Tahoma"/>
                <w:b/>
                <w:color w:val="000000"/>
                <w:sz w:val="22"/>
                <w:szCs w:val="22"/>
              </w:rPr>
              <w:t>INDIRIZZI PRESENTI</w:t>
            </w:r>
          </w:p>
        </w:tc>
      </w:tr>
      <w:tr w:rsidR="003216E7" w:rsidTr="00217779">
        <w:trPr>
          <w:trHeight w:val="94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BORGO VALSUGANA</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di Istruzione</w:t>
            </w:r>
          </w:p>
          <w:p w:rsidR="003216E7" w:rsidRPr="00217779" w:rsidRDefault="003216E7" w:rsidP="00217779">
            <w:pPr>
              <w:pStyle w:val="normal0"/>
              <w:spacing w:line="259" w:lineRule="auto"/>
              <w:ind w:firstLine="180"/>
              <w:rPr>
                <w:color w:val="000000"/>
              </w:rPr>
            </w:pPr>
            <w:r w:rsidRPr="00217779">
              <w:rPr>
                <w:rFonts w:ascii="Tahoma" w:hAnsi="Tahoma" w:cs="Tahoma"/>
                <w:color w:val="000000"/>
                <w:sz w:val="22"/>
                <w:szCs w:val="22"/>
              </w:rPr>
              <w:t>“</w:t>
            </w:r>
            <w:r w:rsidRPr="00217779">
              <w:rPr>
                <w:rFonts w:ascii="Tahoma" w:hAnsi="Tahoma" w:cs="Tahoma"/>
                <w:b/>
                <w:color w:val="000000"/>
                <w:sz w:val="22"/>
                <w:szCs w:val="22"/>
              </w:rPr>
              <w:t>A. Degasperi”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Costruzioni, ambiente, territorio</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Servizi socio sanitari</w:t>
            </w:r>
          </w:p>
        </w:tc>
      </w:tr>
      <w:tr w:rsidR="003216E7" w:rsidTr="00217779">
        <w:trPr>
          <w:trHeight w:val="136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CAVALESE</w:t>
            </w:r>
          </w:p>
          <w:p w:rsidR="003216E7" w:rsidRPr="00217779" w:rsidRDefault="003216E7" w:rsidP="00217779">
            <w:pPr>
              <w:pStyle w:val="normal0"/>
              <w:spacing w:line="259" w:lineRule="auto"/>
              <w:ind w:left="180"/>
              <w:rPr>
                <w:rFonts w:ascii="Tahoma" w:hAnsi="Tahoma" w:cs="Tahoma"/>
                <w:b/>
                <w:color w:val="000000"/>
                <w:sz w:val="22"/>
                <w:szCs w:val="22"/>
              </w:rPr>
            </w:pPr>
            <w:r w:rsidRPr="00217779">
              <w:rPr>
                <w:rFonts w:ascii="Tahoma" w:hAnsi="Tahoma" w:cs="Tahoma"/>
                <w:b/>
                <w:color w:val="000000"/>
                <w:sz w:val="22"/>
                <w:szCs w:val="22"/>
              </w:rPr>
              <w:t>Istituto di Istruzione “La rosa bianca- Weisse Rose”</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 xml:space="preserve">(sezione staccata di Predazzo) </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Informatica e telecomunicazioni (art. Informatica)</w:t>
            </w:r>
          </w:p>
          <w:p w:rsidR="003216E7" w:rsidRPr="00217779" w:rsidRDefault="003216E7" w:rsidP="00217779">
            <w:pPr>
              <w:pStyle w:val="normal0"/>
              <w:spacing w:line="259" w:lineRule="auto"/>
              <w:ind w:left="336" w:hanging="180"/>
              <w:rPr>
                <w:rFonts w:ascii="Tahoma" w:hAnsi="Tahoma" w:cs="Tahoma"/>
                <w:color w:val="000000"/>
                <w:sz w:val="22"/>
                <w:szCs w:val="22"/>
              </w:rPr>
            </w:pPr>
          </w:p>
        </w:tc>
      </w:tr>
      <w:tr w:rsidR="003216E7" w:rsidTr="00217779">
        <w:trPr>
          <w:trHeight w:val="100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CLES</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Tecnico Economico e</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Tecnologico “A. Pilati”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Costruzioni, ambiente, territorio</w:t>
            </w:r>
          </w:p>
        </w:tc>
      </w:tr>
      <w:tr w:rsidR="003216E7" w:rsidTr="00217779">
        <w:trPr>
          <w:trHeight w:val="100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LEVICO TERME</w:t>
            </w:r>
          </w:p>
          <w:p w:rsidR="003216E7" w:rsidRPr="00217779" w:rsidRDefault="003216E7" w:rsidP="00217779">
            <w:pPr>
              <w:pStyle w:val="normal0"/>
              <w:spacing w:line="259" w:lineRule="auto"/>
              <w:ind w:left="180"/>
              <w:rPr>
                <w:rFonts w:ascii="Tahoma" w:hAnsi="Tahoma" w:cs="Tahoma"/>
                <w:b/>
                <w:color w:val="000000"/>
                <w:sz w:val="22"/>
                <w:szCs w:val="22"/>
              </w:rPr>
            </w:pPr>
            <w:r w:rsidRPr="00217779">
              <w:rPr>
                <w:rFonts w:ascii="Tahoma" w:hAnsi="Tahoma" w:cs="Tahoma"/>
                <w:b/>
                <w:color w:val="000000"/>
                <w:sz w:val="22"/>
                <w:szCs w:val="22"/>
              </w:rPr>
              <w:t>Istituto di Formazione Professionale Alberghiero di Levico Terme</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Operatore di gastronomia e arte bianca</w:t>
            </w:r>
          </w:p>
          <w:p w:rsidR="003216E7" w:rsidRPr="00217779" w:rsidRDefault="003216E7" w:rsidP="00217779">
            <w:pPr>
              <w:pStyle w:val="normal0"/>
              <w:spacing w:line="259" w:lineRule="auto"/>
              <w:ind w:left="336" w:hanging="180"/>
              <w:rPr>
                <w:rFonts w:ascii="Tahoma" w:hAnsi="Tahoma" w:cs="Tahoma"/>
                <w:color w:val="000000"/>
                <w:sz w:val="22"/>
                <w:szCs w:val="22"/>
              </w:rPr>
            </w:pPr>
          </w:p>
          <w:p w:rsidR="003216E7" w:rsidRPr="00217779" w:rsidRDefault="003216E7" w:rsidP="00217779">
            <w:pPr>
              <w:pStyle w:val="normal0"/>
              <w:spacing w:line="259" w:lineRule="auto"/>
              <w:ind w:left="336" w:hanging="180"/>
              <w:rPr>
                <w:rFonts w:ascii="Tahoma" w:hAnsi="Tahoma" w:cs="Tahoma"/>
                <w:color w:val="000000"/>
                <w:sz w:val="22"/>
                <w:szCs w:val="22"/>
              </w:rPr>
            </w:pPr>
          </w:p>
        </w:tc>
      </w:tr>
      <w:tr w:rsidR="003216E7" w:rsidTr="00217779">
        <w:trPr>
          <w:trHeight w:val="750"/>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MEZZOLOMBARDO</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 xml:space="preserve">Istituto di Istruzione </w:t>
            </w:r>
          </w:p>
          <w:p w:rsidR="003216E7" w:rsidRPr="00217779" w:rsidRDefault="003216E7" w:rsidP="00217779">
            <w:pPr>
              <w:pStyle w:val="normal0"/>
              <w:spacing w:line="259" w:lineRule="auto"/>
              <w:ind w:firstLine="180"/>
              <w:rPr>
                <w:color w:val="000000"/>
              </w:rPr>
            </w:pPr>
            <w:r w:rsidRPr="00217779">
              <w:rPr>
                <w:rFonts w:ascii="Tahoma" w:hAnsi="Tahoma" w:cs="Tahoma"/>
                <w:color w:val="000000"/>
                <w:sz w:val="22"/>
                <w:szCs w:val="22"/>
              </w:rPr>
              <w:t>“</w:t>
            </w:r>
            <w:r w:rsidRPr="00217779">
              <w:rPr>
                <w:rFonts w:ascii="Tahoma" w:hAnsi="Tahoma" w:cs="Tahoma"/>
                <w:b/>
                <w:color w:val="000000"/>
                <w:sz w:val="22"/>
                <w:szCs w:val="22"/>
              </w:rPr>
              <w:t>M. Martini”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p>
        </w:tc>
      </w:tr>
      <w:tr w:rsidR="003216E7" w:rsidTr="00217779">
        <w:trPr>
          <w:trHeight w:val="1200"/>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PERGINE VALSUGANA</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di Istruzione “M. Curie”</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 (Articolazione Sistemi informativi aziendali)</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Informatica e telecomunicazioni (articolazione Informatica)</w:t>
            </w:r>
          </w:p>
          <w:p w:rsidR="003216E7" w:rsidRPr="00217779" w:rsidRDefault="003216E7" w:rsidP="00217779">
            <w:pPr>
              <w:pStyle w:val="normal0"/>
              <w:spacing w:line="259" w:lineRule="auto"/>
              <w:ind w:left="336" w:hanging="180"/>
              <w:rPr>
                <w:rFonts w:ascii="Tahoma" w:hAnsi="Tahoma" w:cs="Tahoma"/>
                <w:color w:val="000000"/>
                <w:sz w:val="22"/>
                <w:szCs w:val="22"/>
              </w:rPr>
            </w:pPr>
          </w:p>
        </w:tc>
      </w:tr>
      <w:tr w:rsidR="003216E7" w:rsidTr="00217779">
        <w:trPr>
          <w:trHeight w:val="121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RIVA DEL GARDA</w:t>
            </w:r>
          </w:p>
          <w:p w:rsidR="003216E7" w:rsidRPr="00217779" w:rsidRDefault="003216E7" w:rsidP="00217779">
            <w:pPr>
              <w:pStyle w:val="normal0"/>
              <w:spacing w:line="259" w:lineRule="auto"/>
              <w:ind w:left="180"/>
              <w:rPr>
                <w:rFonts w:ascii="Tahoma" w:hAnsi="Tahoma" w:cs="Tahoma"/>
                <w:b/>
                <w:color w:val="000000"/>
                <w:sz w:val="22"/>
                <w:szCs w:val="22"/>
              </w:rPr>
            </w:pPr>
            <w:r w:rsidRPr="00217779">
              <w:rPr>
                <w:rFonts w:ascii="Tahoma" w:hAnsi="Tahoma" w:cs="Tahoma"/>
                <w:b/>
                <w:color w:val="000000"/>
                <w:sz w:val="22"/>
                <w:szCs w:val="22"/>
              </w:rPr>
              <w:t>Istituto Tecnico Economico e Tecnologico “ G. Floriani”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Turismo</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Elettronica ed elettrotecnica (articolazione Automazione)</w:t>
            </w:r>
          </w:p>
        </w:tc>
      </w:tr>
      <w:tr w:rsidR="003216E7" w:rsidTr="00217779">
        <w:trPr>
          <w:trHeight w:val="1110"/>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 xml:space="preserve">TIONE DI TRENTO </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di Istruzione “L. Guetti”</w:t>
            </w:r>
          </w:p>
        </w:tc>
        <w:tc>
          <w:tcPr>
            <w:tcW w:w="5482" w:type="dxa"/>
            <w:tcMar>
              <w:right w:w="108" w:type="dxa"/>
            </w:tcMar>
            <w:vAlign w:val="center"/>
          </w:tcPr>
          <w:p w:rsidR="003216E7" w:rsidRPr="00217779" w:rsidRDefault="003216E7" w:rsidP="00217779">
            <w:pPr>
              <w:pStyle w:val="normal0"/>
              <w:spacing w:line="259" w:lineRule="auto"/>
              <w:ind w:left="336" w:hanging="180"/>
              <w:rPr>
                <w:color w:val="000000"/>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Informatica e telecomunicazioni</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(articolazione Informatica)</w:t>
            </w:r>
          </w:p>
        </w:tc>
      </w:tr>
      <w:tr w:rsidR="003216E7" w:rsidTr="00217779">
        <w:trPr>
          <w:trHeight w:val="91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 xml:space="preserve">ROVERETO </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Tecnico</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 xml:space="preserve">Economico e Tecnologico </w:t>
            </w:r>
          </w:p>
          <w:p w:rsidR="003216E7" w:rsidRPr="00217779" w:rsidRDefault="003216E7" w:rsidP="00217779">
            <w:pPr>
              <w:pStyle w:val="normal0"/>
              <w:spacing w:line="259" w:lineRule="auto"/>
              <w:ind w:firstLine="180"/>
              <w:rPr>
                <w:color w:val="000000"/>
              </w:rPr>
            </w:pPr>
            <w:r w:rsidRPr="00217779">
              <w:rPr>
                <w:rFonts w:ascii="Tahoma" w:hAnsi="Tahoma" w:cs="Tahoma"/>
                <w:color w:val="000000"/>
                <w:sz w:val="22"/>
                <w:szCs w:val="22"/>
              </w:rPr>
              <w:t>“</w:t>
            </w:r>
            <w:r w:rsidRPr="00217779">
              <w:rPr>
                <w:rFonts w:ascii="Tahoma" w:hAnsi="Tahoma" w:cs="Tahoma"/>
                <w:b/>
                <w:color w:val="000000"/>
                <w:sz w:val="22"/>
                <w:szCs w:val="22"/>
              </w:rPr>
              <w:t>F.lli Fontana”</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Costruzioni, ambiente, territorio</w:t>
            </w:r>
          </w:p>
        </w:tc>
      </w:tr>
      <w:tr w:rsidR="003216E7" w:rsidTr="00217779">
        <w:trPr>
          <w:trHeight w:val="64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ROVERETO</w:t>
            </w:r>
          </w:p>
          <w:p w:rsidR="003216E7" w:rsidRPr="00217779" w:rsidRDefault="003216E7" w:rsidP="00217779">
            <w:pPr>
              <w:pStyle w:val="normal0"/>
              <w:spacing w:line="259" w:lineRule="auto"/>
              <w:ind w:left="180"/>
              <w:rPr>
                <w:color w:val="000000"/>
              </w:rPr>
            </w:pPr>
            <w:r w:rsidRPr="00217779">
              <w:rPr>
                <w:rFonts w:ascii="Tahoma" w:hAnsi="Tahoma" w:cs="Tahoma"/>
                <w:b/>
                <w:color w:val="000000"/>
                <w:sz w:val="22"/>
                <w:szCs w:val="22"/>
              </w:rPr>
              <w:t xml:space="preserve">Istituto di Istruzione </w:t>
            </w:r>
            <w:r w:rsidRPr="00217779">
              <w:rPr>
                <w:rFonts w:ascii="Tahoma" w:hAnsi="Tahoma" w:cs="Tahoma"/>
                <w:color w:val="000000"/>
                <w:sz w:val="22"/>
                <w:szCs w:val="22"/>
              </w:rPr>
              <w:t>“</w:t>
            </w:r>
            <w:r w:rsidRPr="00217779">
              <w:rPr>
                <w:rFonts w:ascii="Tahoma" w:hAnsi="Tahoma" w:cs="Tahoma"/>
                <w:b/>
                <w:color w:val="000000"/>
                <w:sz w:val="22"/>
                <w:szCs w:val="22"/>
              </w:rPr>
              <w:t>Don Milani”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Turismo</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xml:space="preserve">- Servizi socio sanitari </w:t>
            </w:r>
          </w:p>
        </w:tc>
      </w:tr>
      <w:tr w:rsidR="003216E7" w:rsidTr="00217779">
        <w:trPr>
          <w:trHeight w:val="1545"/>
        </w:trPr>
        <w:tc>
          <w:tcPr>
            <w:tcW w:w="3983" w:type="dxa"/>
            <w:vAlign w:val="center"/>
          </w:tcPr>
          <w:p w:rsidR="003216E7" w:rsidRPr="008E6B3F" w:rsidRDefault="003216E7" w:rsidP="00217779">
            <w:pPr>
              <w:pStyle w:val="normal0"/>
              <w:spacing w:line="259" w:lineRule="auto"/>
              <w:ind w:firstLine="180"/>
              <w:rPr>
                <w:rFonts w:ascii="Tahoma" w:hAnsi="Tahoma" w:cs="Tahoma"/>
                <w:b/>
                <w:color w:val="000000"/>
                <w:sz w:val="22"/>
                <w:szCs w:val="22"/>
                <w:lang w:val="it-IT"/>
              </w:rPr>
            </w:pPr>
            <w:r w:rsidRPr="008E6B3F">
              <w:rPr>
                <w:rFonts w:ascii="Tahoma" w:hAnsi="Tahoma" w:cs="Tahoma"/>
                <w:b/>
                <w:color w:val="000000"/>
                <w:sz w:val="22"/>
                <w:szCs w:val="22"/>
                <w:lang w:val="it-IT"/>
              </w:rPr>
              <w:t>ROVERETO</w:t>
            </w:r>
          </w:p>
          <w:p w:rsidR="003216E7" w:rsidRPr="008E6B3F" w:rsidRDefault="003216E7" w:rsidP="00217779">
            <w:pPr>
              <w:pStyle w:val="normal0"/>
              <w:spacing w:line="259" w:lineRule="auto"/>
              <w:ind w:firstLine="180"/>
              <w:rPr>
                <w:rFonts w:ascii="Tahoma" w:hAnsi="Tahoma" w:cs="Tahoma"/>
                <w:b/>
                <w:color w:val="000000"/>
                <w:sz w:val="22"/>
                <w:szCs w:val="22"/>
                <w:lang w:val="it-IT"/>
              </w:rPr>
            </w:pPr>
            <w:r w:rsidRPr="008E6B3F">
              <w:rPr>
                <w:rFonts w:ascii="Tahoma" w:hAnsi="Tahoma" w:cs="Tahoma"/>
                <w:b/>
                <w:color w:val="000000"/>
                <w:sz w:val="22"/>
                <w:szCs w:val="22"/>
                <w:lang w:val="it-IT"/>
              </w:rPr>
              <w:t>Istituto Tecnico Tecnologico</w:t>
            </w:r>
          </w:p>
          <w:p w:rsidR="003216E7" w:rsidRPr="008E6B3F" w:rsidRDefault="003216E7" w:rsidP="00217779">
            <w:pPr>
              <w:pStyle w:val="normal0"/>
              <w:spacing w:line="259" w:lineRule="auto"/>
              <w:ind w:firstLine="180"/>
              <w:rPr>
                <w:color w:val="000000"/>
                <w:lang w:val="it-IT"/>
              </w:rPr>
            </w:pPr>
            <w:r w:rsidRPr="008E6B3F">
              <w:rPr>
                <w:rFonts w:ascii="Tahoma" w:hAnsi="Tahoma" w:cs="Tahoma"/>
                <w:color w:val="000000"/>
                <w:sz w:val="22"/>
                <w:szCs w:val="22"/>
                <w:lang w:val="it-IT"/>
              </w:rPr>
              <w:t>“</w:t>
            </w:r>
            <w:r w:rsidRPr="008E6B3F">
              <w:rPr>
                <w:rFonts w:ascii="Tahoma" w:hAnsi="Tahoma" w:cs="Tahoma"/>
                <w:b/>
                <w:color w:val="000000"/>
                <w:sz w:val="22"/>
                <w:szCs w:val="22"/>
                <w:lang w:val="it-IT"/>
              </w:rPr>
              <w:t>G. Marconi”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Elettronica e elettrotecnica (articolazione Automazione)</w:t>
            </w:r>
          </w:p>
          <w:p w:rsidR="003216E7" w:rsidRPr="00217779" w:rsidRDefault="003216E7" w:rsidP="00217779">
            <w:pPr>
              <w:pStyle w:val="normal0"/>
              <w:spacing w:line="259" w:lineRule="auto"/>
              <w:ind w:left="336" w:hanging="180"/>
              <w:rPr>
                <w:color w:val="000000"/>
              </w:rPr>
            </w:pPr>
            <w:r w:rsidRPr="00217779">
              <w:rPr>
                <w:rFonts w:ascii="Tahoma" w:hAnsi="Tahoma" w:cs="Tahoma"/>
                <w:color w:val="000000"/>
                <w:sz w:val="22"/>
                <w:szCs w:val="22"/>
              </w:rPr>
              <w:t>- Informatica e telecomunicazioni (articolazione Informatica)</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xml:space="preserve">- Meccanica, meccatronica e energia (articolazione Meccatronica) </w:t>
            </w:r>
          </w:p>
        </w:tc>
      </w:tr>
      <w:tr w:rsidR="003216E7" w:rsidTr="00217779">
        <w:trPr>
          <w:trHeight w:val="154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ROVERETO</w:t>
            </w:r>
          </w:p>
          <w:p w:rsidR="003216E7" w:rsidRPr="00217779" w:rsidRDefault="003216E7" w:rsidP="00217779">
            <w:pPr>
              <w:pStyle w:val="normal0"/>
              <w:spacing w:line="259" w:lineRule="auto"/>
              <w:ind w:left="180"/>
              <w:rPr>
                <w:rFonts w:ascii="Tahoma" w:hAnsi="Tahoma" w:cs="Tahoma"/>
                <w:b/>
                <w:color w:val="000000"/>
                <w:sz w:val="22"/>
                <w:szCs w:val="22"/>
              </w:rPr>
            </w:pPr>
            <w:r w:rsidRPr="00217779">
              <w:rPr>
                <w:rFonts w:ascii="Tahoma" w:hAnsi="Tahoma" w:cs="Tahoma"/>
                <w:b/>
                <w:color w:val="000000"/>
                <w:sz w:val="22"/>
                <w:szCs w:val="22"/>
              </w:rPr>
              <w:t xml:space="preserve">Istituto di Formazione Professionale Alberghiero di Rovereto </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Operatore di gastronomia e arte bianca</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Operatore dell’accoglienza e ospitalità</w:t>
            </w:r>
          </w:p>
          <w:p w:rsidR="003216E7" w:rsidRPr="00217779" w:rsidRDefault="003216E7" w:rsidP="00217779">
            <w:pPr>
              <w:pStyle w:val="normal0"/>
              <w:spacing w:line="259" w:lineRule="auto"/>
              <w:ind w:left="336" w:hanging="180"/>
              <w:rPr>
                <w:rFonts w:ascii="Tahoma" w:hAnsi="Tahoma" w:cs="Tahoma"/>
                <w:color w:val="000000"/>
                <w:sz w:val="22"/>
                <w:szCs w:val="22"/>
              </w:rPr>
            </w:pPr>
          </w:p>
        </w:tc>
      </w:tr>
      <w:tr w:rsidR="003216E7" w:rsidTr="00217779">
        <w:trPr>
          <w:trHeight w:val="930"/>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TRENTO</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Tecnico</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Tecnologico</w:t>
            </w:r>
          </w:p>
          <w:p w:rsidR="003216E7" w:rsidRPr="00217779" w:rsidRDefault="003216E7" w:rsidP="00217779">
            <w:pPr>
              <w:pStyle w:val="normal0"/>
              <w:spacing w:line="259" w:lineRule="auto"/>
              <w:ind w:firstLine="180"/>
              <w:rPr>
                <w:color w:val="000000"/>
              </w:rPr>
            </w:pPr>
            <w:r w:rsidRPr="00217779">
              <w:rPr>
                <w:rFonts w:ascii="Tahoma" w:hAnsi="Tahoma" w:cs="Tahoma"/>
                <w:color w:val="000000"/>
                <w:sz w:val="22"/>
                <w:szCs w:val="22"/>
              </w:rPr>
              <w:t>“</w:t>
            </w:r>
            <w:r w:rsidRPr="00217779">
              <w:rPr>
                <w:rFonts w:ascii="Tahoma" w:hAnsi="Tahoma" w:cs="Tahoma"/>
                <w:b/>
                <w:color w:val="000000"/>
                <w:sz w:val="22"/>
                <w:szCs w:val="22"/>
              </w:rPr>
              <w:t>Buonarroti”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Costruzioni, ambiente, territorio</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Elettronica e elettrotecnica (articolazione Automazione)</w:t>
            </w:r>
          </w:p>
          <w:p w:rsidR="003216E7" w:rsidRPr="00217779" w:rsidRDefault="003216E7" w:rsidP="00217779">
            <w:pPr>
              <w:pStyle w:val="normal0"/>
              <w:spacing w:line="259" w:lineRule="auto"/>
              <w:ind w:left="336" w:hanging="180"/>
              <w:rPr>
                <w:color w:val="000000"/>
              </w:rPr>
            </w:pPr>
            <w:r w:rsidRPr="00217779">
              <w:rPr>
                <w:rFonts w:ascii="Tahoma" w:hAnsi="Tahoma" w:cs="Tahoma"/>
                <w:color w:val="000000"/>
                <w:sz w:val="22"/>
                <w:szCs w:val="22"/>
              </w:rPr>
              <w:t>- Informatica e telecomunicazioni (articolazione Informatica)</w:t>
            </w:r>
          </w:p>
        </w:tc>
      </w:tr>
      <w:tr w:rsidR="003216E7" w:rsidTr="00217779">
        <w:trPr>
          <w:trHeight w:val="465"/>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TRENTO</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Liceo “A. Rosmini”</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xml:space="preserve">- Liceo delle scienze umane – opzione economico sociale </w:t>
            </w:r>
          </w:p>
        </w:tc>
      </w:tr>
      <w:tr w:rsidR="003216E7" w:rsidTr="00217779">
        <w:trPr>
          <w:trHeight w:val="750"/>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TRENTO</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Istituto Tecnico Economico</w:t>
            </w:r>
          </w:p>
          <w:p w:rsidR="003216E7" w:rsidRPr="00217779" w:rsidRDefault="003216E7" w:rsidP="00217779">
            <w:pPr>
              <w:pStyle w:val="normal0"/>
              <w:spacing w:line="259" w:lineRule="auto"/>
              <w:ind w:firstLine="180"/>
              <w:rPr>
                <w:color w:val="000000"/>
              </w:rPr>
            </w:pPr>
            <w:r w:rsidRPr="00217779">
              <w:rPr>
                <w:rFonts w:ascii="Tahoma" w:hAnsi="Tahoma" w:cs="Tahoma"/>
                <w:color w:val="000000"/>
                <w:sz w:val="22"/>
                <w:szCs w:val="22"/>
              </w:rPr>
              <w:t>“</w:t>
            </w:r>
            <w:r w:rsidRPr="00217779">
              <w:rPr>
                <w:rFonts w:ascii="Tahoma" w:hAnsi="Tahoma" w:cs="Tahoma"/>
                <w:b/>
                <w:color w:val="000000"/>
                <w:sz w:val="22"/>
                <w:szCs w:val="22"/>
              </w:rPr>
              <w:t xml:space="preserve">Tambosi” </w:t>
            </w:r>
          </w:p>
        </w:tc>
        <w:tc>
          <w:tcPr>
            <w:tcW w:w="5482" w:type="dxa"/>
            <w:tcMar>
              <w:right w:w="108" w:type="dxa"/>
            </w:tcMar>
            <w:vAlign w:val="center"/>
          </w:tcPr>
          <w:p w:rsidR="003216E7" w:rsidRPr="00217779" w:rsidRDefault="003216E7" w:rsidP="008E6B3F">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Amministrazione, finanza e marketing</w:t>
            </w:r>
            <w:r>
              <w:rPr>
                <w:rFonts w:ascii="Tahoma" w:hAnsi="Tahoma" w:cs="Tahoma"/>
                <w:color w:val="000000"/>
                <w:sz w:val="22"/>
                <w:szCs w:val="22"/>
              </w:rPr>
              <w:t xml:space="preserve"> </w:t>
            </w:r>
            <w:r w:rsidRPr="00217779">
              <w:rPr>
                <w:rFonts w:ascii="Tahoma" w:hAnsi="Tahoma" w:cs="Tahoma"/>
                <w:color w:val="000000"/>
                <w:sz w:val="22"/>
                <w:szCs w:val="22"/>
              </w:rPr>
              <w:t>(Articolazione Sistemi informativi aziendali)</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Turismo</w:t>
            </w:r>
          </w:p>
        </w:tc>
      </w:tr>
      <w:tr w:rsidR="003216E7" w:rsidTr="00217779">
        <w:trPr>
          <w:trHeight w:val="750"/>
        </w:trPr>
        <w:tc>
          <w:tcPr>
            <w:tcW w:w="3983" w:type="dxa"/>
            <w:vAlign w:val="center"/>
          </w:tcPr>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TRENTO</w:t>
            </w:r>
          </w:p>
          <w:p w:rsidR="003216E7" w:rsidRPr="00217779" w:rsidRDefault="003216E7" w:rsidP="00217779">
            <w:pPr>
              <w:pStyle w:val="normal0"/>
              <w:spacing w:line="259" w:lineRule="auto"/>
              <w:ind w:left="180"/>
              <w:rPr>
                <w:rFonts w:ascii="Tahoma" w:hAnsi="Tahoma" w:cs="Tahoma"/>
                <w:b/>
                <w:color w:val="000000"/>
                <w:sz w:val="22"/>
                <w:szCs w:val="22"/>
              </w:rPr>
            </w:pPr>
            <w:r w:rsidRPr="00217779">
              <w:rPr>
                <w:rFonts w:ascii="Tahoma" w:hAnsi="Tahoma" w:cs="Tahoma"/>
                <w:b/>
                <w:color w:val="000000"/>
                <w:sz w:val="22"/>
                <w:szCs w:val="22"/>
              </w:rPr>
              <w:t xml:space="preserve">Istituto Formazione Professionale Servizi alla persona e legno </w:t>
            </w:r>
            <w:r w:rsidRPr="00217779">
              <w:rPr>
                <w:rFonts w:ascii="Tahoma" w:hAnsi="Tahoma" w:cs="Tahoma"/>
                <w:b/>
                <w:sz w:val="22"/>
                <w:szCs w:val="22"/>
              </w:rPr>
              <w:t>“Sandro Pertini”</w:t>
            </w:r>
          </w:p>
          <w:p w:rsidR="003216E7" w:rsidRPr="00217779" w:rsidRDefault="003216E7" w:rsidP="00217779">
            <w:pPr>
              <w:pStyle w:val="normal0"/>
              <w:spacing w:line="259" w:lineRule="auto"/>
              <w:ind w:firstLine="180"/>
              <w:rPr>
                <w:rFonts w:ascii="Tahoma" w:hAnsi="Tahoma" w:cs="Tahoma"/>
                <w:b/>
                <w:color w:val="000000"/>
                <w:sz w:val="22"/>
                <w:szCs w:val="22"/>
              </w:rPr>
            </w:pPr>
            <w:r w:rsidRPr="00217779">
              <w:rPr>
                <w:rFonts w:ascii="Tahoma" w:hAnsi="Tahoma" w:cs="Tahoma"/>
                <w:b/>
                <w:color w:val="000000"/>
                <w:sz w:val="22"/>
                <w:szCs w:val="22"/>
              </w:rPr>
              <w:t>Indirizzo Estetista - Acconciatore</w:t>
            </w:r>
          </w:p>
        </w:tc>
        <w:tc>
          <w:tcPr>
            <w:tcW w:w="5482" w:type="dxa"/>
            <w:tcMar>
              <w:right w:w="108" w:type="dxa"/>
            </w:tcMar>
            <w:vAlign w:val="center"/>
          </w:tcPr>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Acconciatore/trice</w:t>
            </w:r>
          </w:p>
          <w:p w:rsidR="003216E7" w:rsidRPr="00217779" w:rsidRDefault="003216E7" w:rsidP="00217779">
            <w:pPr>
              <w:pStyle w:val="normal0"/>
              <w:spacing w:line="259" w:lineRule="auto"/>
              <w:ind w:left="336" w:hanging="180"/>
              <w:rPr>
                <w:rFonts w:ascii="Tahoma" w:hAnsi="Tahoma" w:cs="Tahoma"/>
                <w:color w:val="000000"/>
                <w:sz w:val="22"/>
                <w:szCs w:val="22"/>
              </w:rPr>
            </w:pPr>
            <w:r w:rsidRPr="00217779">
              <w:rPr>
                <w:rFonts w:ascii="Tahoma" w:hAnsi="Tahoma" w:cs="Tahoma"/>
                <w:color w:val="000000"/>
                <w:sz w:val="22"/>
                <w:szCs w:val="22"/>
              </w:rPr>
              <w:t>- Estetista</w:t>
            </w:r>
          </w:p>
        </w:tc>
      </w:tr>
    </w:tbl>
    <w:p w:rsidR="003216E7" w:rsidRDefault="003216E7">
      <w:pPr>
        <w:pStyle w:val="normal0"/>
      </w:pPr>
    </w:p>
    <w:p w:rsidR="003216E7" w:rsidRDefault="003216E7">
      <w:pPr>
        <w:pStyle w:val="normal0"/>
        <w:spacing w:line="372" w:lineRule="auto"/>
        <w:jc w:val="both"/>
        <w:rPr>
          <w:rFonts w:ascii="Tahoma" w:hAnsi="Tahoma" w:cs="Tahoma"/>
          <w:b/>
          <w:color w:val="006390"/>
        </w:rPr>
      </w:pPr>
    </w:p>
    <w:p w:rsidR="003216E7" w:rsidRDefault="003216E7">
      <w:pPr>
        <w:pStyle w:val="normal0"/>
        <w:spacing w:line="372" w:lineRule="auto"/>
        <w:jc w:val="both"/>
        <w:rPr>
          <w:rFonts w:ascii="Tahoma" w:hAnsi="Tahoma" w:cs="Tahoma"/>
          <w:color w:val="1C2024"/>
        </w:rPr>
      </w:pPr>
    </w:p>
    <w:p w:rsidR="003216E7" w:rsidRDefault="003216E7">
      <w:pPr>
        <w:pStyle w:val="normal0"/>
        <w:jc w:val="both"/>
        <w:rPr>
          <w:rFonts w:ascii="Tahoma" w:hAnsi="Tahoma" w:cs="Tahoma"/>
        </w:rPr>
      </w:pPr>
    </w:p>
    <w:sectPr w:rsidR="003216E7" w:rsidSect="003D6204">
      <w:pgSz w:w="12240" w:h="15840"/>
      <w:pgMar w:top="1134" w:right="1125" w:bottom="1134" w:left="1200" w:header="0" w:footer="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37D4D"/>
    <w:multiLevelType w:val="multilevel"/>
    <w:tmpl w:val="FFFFFFFF"/>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
    <w:nsid w:val="68D206DC"/>
    <w:multiLevelType w:val="multilevel"/>
    <w:tmpl w:val="FFFFFFFF"/>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204"/>
    <w:rsid w:val="00217779"/>
    <w:rsid w:val="003216E7"/>
    <w:rsid w:val="003D6204"/>
    <w:rsid w:val="008E6B3F"/>
    <w:rsid w:val="00AA14E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0"/>
    <w:next w:val="normal0"/>
    <w:link w:val="Heading1Char"/>
    <w:uiPriority w:val="99"/>
    <w:qFormat/>
    <w:rsid w:val="003D6204"/>
    <w:pPr>
      <w:keepNext/>
      <w:spacing w:before="240" w:after="120"/>
      <w:outlineLvl w:val="0"/>
    </w:pPr>
    <w:rPr>
      <w:b/>
      <w:sz w:val="48"/>
      <w:szCs w:val="48"/>
    </w:rPr>
  </w:style>
  <w:style w:type="paragraph" w:styleId="Heading2">
    <w:name w:val="heading 2"/>
    <w:basedOn w:val="normal0"/>
    <w:next w:val="normal0"/>
    <w:link w:val="Heading2Char"/>
    <w:uiPriority w:val="99"/>
    <w:qFormat/>
    <w:rsid w:val="003D6204"/>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3D6204"/>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3D6204"/>
    <w:pPr>
      <w:keepNext/>
      <w:spacing w:before="120" w:after="120"/>
      <w:outlineLvl w:val="3"/>
    </w:pPr>
    <w:rPr>
      <w:b/>
    </w:rPr>
  </w:style>
  <w:style w:type="paragraph" w:styleId="Heading5">
    <w:name w:val="heading 5"/>
    <w:basedOn w:val="normal0"/>
    <w:next w:val="normal0"/>
    <w:link w:val="Heading5Char"/>
    <w:uiPriority w:val="99"/>
    <w:qFormat/>
    <w:rsid w:val="003D6204"/>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3D620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09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4409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4409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4409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64409F"/>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64409F"/>
    <w:rPr>
      <w:rFonts w:asciiTheme="minorHAnsi" w:eastAsiaTheme="minorEastAsia" w:hAnsiTheme="minorHAnsi" w:cstheme="minorBidi"/>
      <w:b/>
      <w:bCs/>
      <w:lang w:val="en-US"/>
    </w:rPr>
  </w:style>
  <w:style w:type="paragraph" w:customStyle="1" w:styleId="normal0">
    <w:name w:val="normal"/>
    <w:uiPriority w:val="99"/>
    <w:rsid w:val="003D6204"/>
    <w:rPr>
      <w:sz w:val="24"/>
      <w:szCs w:val="24"/>
      <w:lang w:val="en-US"/>
    </w:rPr>
  </w:style>
  <w:style w:type="paragraph" w:styleId="Title">
    <w:name w:val="Title"/>
    <w:basedOn w:val="normal0"/>
    <w:next w:val="normal0"/>
    <w:link w:val="TitleChar"/>
    <w:uiPriority w:val="99"/>
    <w:qFormat/>
    <w:rsid w:val="003D6204"/>
    <w:pPr>
      <w:keepNext/>
      <w:keepLines/>
      <w:spacing w:before="480" w:after="120"/>
    </w:pPr>
    <w:rPr>
      <w:b/>
      <w:sz w:val="72"/>
      <w:szCs w:val="72"/>
    </w:rPr>
  </w:style>
  <w:style w:type="character" w:customStyle="1" w:styleId="TitleChar">
    <w:name w:val="Title Char"/>
    <w:basedOn w:val="DefaultParagraphFont"/>
    <w:link w:val="Title"/>
    <w:uiPriority w:val="10"/>
    <w:rsid w:val="0064409F"/>
    <w:rPr>
      <w:rFonts w:asciiTheme="majorHAnsi" w:eastAsiaTheme="majorEastAsia" w:hAnsiTheme="majorHAnsi" w:cstheme="majorBidi"/>
      <w:b/>
      <w:bCs/>
      <w:kern w:val="28"/>
      <w:sz w:val="32"/>
      <w:szCs w:val="32"/>
      <w:lang w:val="en-US"/>
    </w:rPr>
  </w:style>
  <w:style w:type="paragraph" w:styleId="Subtitle">
    <w:name w:val="Subtitle"/>
    <w:basedOn w:val="normal0"/>
    <w:next w:val="normal0"/>
    <w:link w:val="SubtitleChar"/>
    <w:uiPriority w:val="99"/>
    <w:qFormat/>
    <w:rsid w:val="003D620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4409F"/>
    <w:rPr>
      <w:rFonts w:asciiTheme="majorHAnsi" w:eastAsiaTheme="majorEastAsia" w:hAnsiTheme="majorHAnsi" w:cstheme="majorBidi"/>
      <w:sz w:val="24"/>
      <w:szCs w:val="24"/>
      <w:lang w:val="en-US"/>
    </w:rPr>
  </w:style>
  <w:style w:type="table" w:customStyle="1" w:styleId="Stile">
    <w:name w:val="Stile"/>
    <w:uiPriority w:val="99"/>
    <w:rsid w:val="003D6204"/>
    <w:rPr>
      <w:sz w:val="20"/>
      <w:szCs w:val="20"/>
    </w:rPr>
    <w:tblPr>
      <w:tblStyleRowBandSize w:val="1"/>
      <w:tblStyleColBandSize w:val="1"/>
      <w:tblInd w:w="0" w:type="dxa"/>
      <w:tblCellMar>
        <w:top w:w="0" w:type="dxa"/>
        <w:left w:w="103"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981</Words>
  <Characters>5596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ES402257</cp:lastModifiedBy>
  <cp:revision>2</cp:revision>
  <dcterms:created xsi:type="dcterms:W3CDTF">2024-03-11T10:47:00Z</dcterms:created>
  <dcterms:modified xsi:type="dcterms:W3CDTF">2024-03-11T10:48:00Z</dcterms:modified>
</cp:coreProperties>
</file>